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46412B">
      <w:pPr>
        <w:pStyle w:val="berschrift1"/>
        <w:spacing w:before="0" w:after="0" w:line="276" w:lineRule="auto"/>
        <w:jc w:val="left"/>
      </w:pPr>
      <w:r>
        <w:t xml:space="preserve">Wirtgen auf dem </w:t>
      </w:r>
      <w:r w:rsidR="0009194C">
        <w:t xml:space="preserve">Symposium </w:t>
      </w:r>
      <w:proofErr w:type="spellStart"/>
      <w:r w:rsidR="0009194C">
        <w:t>Mines</w:t>
      </w:r>
      <w:proofErr w:type="spellEnd"/>
      <w:r w:rsidR="0009194C">
        <w:t xml:space="preserve"> Guinea</w:t>
      </w:r>
      <w:r w:rsidR="0009194C" w:rsidRPr="0009194C">
        <w:t xml:space="preserve"> 201</w:t>
      </w:r>
      <w:r w:rsidR="0009194C">
        <w:t>7</w:t>
      </w:r>
    </w:p>
    <w:p w:rsidR="002E765F" w:rsidRDefault="002E765F" w:rsidP="002E765F">
      <w:pPr>
        <w:pStyle w:val="Text"/>
      </w:pPr>
    </w:p>
    <w:p w:rsidR="0046412B" w:rsidRDefault="0046412B" w:rsidP="0046412B">
      <w:pPr>
        <w:pStyle w:val="Text"/>
        <w:spacing w:line="276" w:lineRule="auto"/>
        <w:rPr>
          <w:rStyle w:val="Hervorhebung"/>
        </w:rPr>
      </w:pPr>
      <w:r>
        <w:rPr>
          <w:rStyle w:val="Hervorhebung"/>
        </w:rPr>
        <w:t xml:space="preserve">Als zuverlässiger Mining-Partner präsentiert sich </w:t>
      </w:r>
      <w:proofErr w:type="spellStart"/>
      <w:r>
        <w:rPr>
          <w:rStyle w:val="Hervorhebung"/>
        </w:rPr>
        <w:t>Wirtgen</w:t>
      </w:r>
      <w:proofErr w:type="spellEnd"/>
      <w:r>
        <w:rPr>
          <w:rStyle w:val="Hervorhebung"/>
        </w:rPr>
        <w:t xml:space="preserve"> auf dem 5.</w:t>
      </w:r>
      <w:r w:rsidR="0023627A">
        <w:rPr>
          <w:rStyle w:val="Hervorhebung"/>
        </w:rPr>
        <w:t> </w:t>
      </w:r>
      <w:bookmarkStart w:id="0" w:name="_GoBack"/>
      <w:bookmarkEnd w:id="0"/>
      <w:r w:rsidRPr="00A25421">
        <w:rPr>
          <w:rStyle w:val="Hervorhebung"/>
        </w:rPr>
        <w:t xml:space="preserve">Symposium </w:t>
      </w:r>
      <w:proofErr w:type="spellStart"/>
      <w:r w:rsidRPr="00A25421">
        <w:rPr>
          <w:rStyle w:val="Hervorhebung"/>
        </w:rPr>
        <w:t>Mines</w:t>
      </w:r>
      <w:proofErr w:type="spellEnd"/>
      <w:r w:rsidRPr="00A25421">
        <w:rPr>
          <w:rStyle w:val="Hervorhebung"/>
        </w:rPr>
        <w:t xml:space="preserve"> </w:t>
      </w:r>
      <w:r>
        <w:rPr>
          <w:rStyle w:val="Hervorhebung"/>
        </w:rPr>
        <w:t xml:space="preserve">Guinea </w:t>
      </w:r>
      <w:r w:rsidRPr="00495271">
        <w:rPr>
          <w:rStyle w:val="Hervorhebung"/>
        </w:rPr>
        <w:t xml:space="preserve">in </w:t>
      </w:r>
      <w:r>
        <w:rPr>
          <w:rStyle w:val="Hervorhebung"/>
        </w:rPr>
        <w:t xml:space="preserve">der Hauptstadt </w:t>
      </w:r>
      <w:r w:rsidRPr="00495271">
        <w:rPr>
          <w:rStyle w:val="Hervorhebung"/>
        </w:rPr>
        <w:t xml:space="preserve">Conakry </w:t>
      </w:r>
      <w:r>
        <w:rPr>
          <w:rStyle w:val="Hervorhebung"/>
        </w:rPr>
        <w:t xml:space="preserve">dem </w:t>
      </w:r>
      <w:r w:rsidRPr="005C7D2C">
        <w:rPr>
          <w:rStyle w:val="Hervorhebung"/>
        </w:rPr>
        <w:t>Fachpublikum</w:t>
      </w:r>
      <w:r>
        <w:rPr>
          <w:rStyle w:val="Hervorhebung"/>
        </w:rPr>
        <w:t>.</w:t>
      </w:r>
    </w:p>
    <w:p w:rsidR="00A25421" w:rsidRDefault="00B739FA" w:rsidP="00A25421">
      <w:pPr>
        <w:pStyle w:val="Text"/>
        <w:spacing w:line="276" w:lineRule="auto"/>
        <w:rPr>
          <w:rStyle w:val="Hervorhebung"/>
        </w:rPr>
      </w:pPr>
      <w:r>
        <w:rPr>
          <w:rStyle w:val="Hervorhebung"/>
        </w:rPr>
        <w:t xml:space="preserve">Durch mehr als 30 Jahre </w:t>
      </w:r>
      <w:r w:rsidR="002A7D4E" w:rsidRPr="002A7D4E">
        <w:rPr>
          <w:rStyle w:val="Hervorhebung"/>
        </w:rPr>
        <w:t xml:space="preserve">Erfahrung </w:t>
      </w:r>
      <w:r w:rsidR="00096835">
        <w:rPr>
          <w:rStyle w:val="Hervorhebung"/>
        </w:rPr>
        <w:t>im</w:t>
      </w:r>
      <w:r w:rsidR="002A7D4E" w:rsidRPr="002A7D4E">
        <w:rPr>
          <w:rStyle w:val="Hervorhebung"/>
        </w:rPr>
        <w:t xml:space="preserve"> </w:t>
      </w:r>
      <w:r w:rsidR="00810CE3">
        <w:rPr>
          <w:rStyle w:val="Hervorhebung"/>
        </w:rPr>
        <w:t>internationalen Bergbau</w:t>
      </w:r>
      <w:r w:rsidR="002A7D4E">
        <w:rPr>
          <w:rStyle w:val="Hervorhebung"/>
        </w:rPr>
        <w:t xml:space="preserve"> </w:t>
      </w:r>
      <w:r w:rsidR="002A7D4E" w:rsidRPr="002A7D4E">
        <w:rPr>
          <w:rStyle w:val="Hervorhebung"/>
        </w:rPr>
        <w:t xml:space="preserve">verfügt </w:t>
      </w:r>
      <w:proofErr w:type="spellStart"/>
      <w:r w:rsidR="002A7D4E" w:rsidRPr="002A7D4E">
        <w:rPr>
          <w:rStyle w:val="Hervorhebung"/>
        </w:rPr>
        <w:t>Wirtgen</w:t>
      </w:r>
      <w:proofErr w:type="spellEnd"/>
      <w:r w:rsidR="002A7D4E" w:rsidRPr="002A7D4E">
        <w:rPr>
          <w:rStyle w:val="Hervorhebung"/>
        </w:rPr>
        <w:t xml:space="preserve"> über ausgereifte und praxisnahe Technologien, die auf extreme Einsatzbedingungen abgestimmt sind.</w:t>
      </w:r>
      <w:r w:rsidRPr="00B739FA">
        <w:t xml:space="preserve"> </w:t>
      </w:r>
      <w:r w:rsidR="00810CE3">
        <w:rPr>
          <w:b/>
        </w:rPr>
        <w:t>Über</w:t>
      </w:r>
      <w:r w:rsidR="00810CE3">
        <w:t xml:space="preserve"> </w:t>
      </w:r>
      <w:r w:rsidRPr="00B739FA">
        <w:rPr>
          <w:rStyle w:val="Hervorhebung"/>
        </w:rPr>
        <w:t>500 erfolgreiche Surface Mining Projekt</w:t>
      </w:r>
      <w:r w:rsidR="00810CE3">
        <w:rPr>
          <w:rStyle w:val="Hervorhebung"/>
        </w:rPr>
        <w:t>e</w:t>
      </w:r>
      <w:r w:rsidRPr="00B739FA">
        <w:rPr>
          <w:rStyle w:val="Hervorhebung"/>
        </w:rPr>
        <w:t xml:space="preserve"> weltweit</w:t>
      </w:r>
      <w:r>
        <w:rPr>
          <w:rStyle w:val="Hervorhebung"/>
        </w:rPr>
        <w:t xml:space="preserve"> stehen für </w:t>
      </w:r>
      <w:r w:rsidR="004B1C86">
        <w:rPr>
          <w:rStyle w:val="Hervorhebung"/>
        </w:rPr>
        <w:t>Experte</w:t>
      </w:r>
      <w:r>
        <w:rPr>
          <w:rStyle w:val="Hervorhebung"/>
        </w:rPr>
        <w:t>n</w:t>
      </w:r>
      <w:r w:rsidR="004B1C86">
        <w:rPr>
          <w:rStyle w:val="Hervorhebung"/>
        </w:rPr>
        <w:t>wissen und Anwendungserfahrung</w:t>
      </w:r>
      <w:r w:rsidR="00171B15">
        <w:rPr>
          <w:rStyle w:val="Hervorhebung"/>
        </w:rPr>
        <w:t xml:space="preserve">, die das Wirtgen </w:t>
      </w:r>
      <w:r w:rsidR="00096835">
        <w:rPr>
          <w:rStyle w:val="Hervorhebung"/>
        </w:rPr>
        <w:t>Leistungsspektrum</w:t>
      </w:r>
      <w:r w:rsidR="00A25421">
        <w:rPr>
          <w:rStyle w:val="Hervorhebung"/>
        </w:rPr>
        <w:t xml:space="preserve"> ab</w:t>
      </w:r>
      <w:r w:rsidR="00171B15">
        <w:rPr>
          <w:rStyle w:val="Hervorhebung"/>
        </w:rPr>
        <w:t xml:space="preserve">runden und </w:t>
      </w:r>
      <w:r w:rsidR="00A25421">
        <w:rPr>
          <w:rStyle w:val="Hervorhebung"/>
        </w:rPr>
        <w:t xml:space="preserve">mit dem </w:t>
      </w:r>
      <w:r w:rsidR="00A25421" w:rsidRPr="00A25421">
        <w:rPr>
          <w:rStyle w:val="Hervorhebung"/>
        </w:rPr>
        <w:t>Kunden umfassend und partnerschaftlich</w:t>
      </w:r>
      <w:r w:rsidR="00A25421">
        <w:rPr>
          <w:rStyle w:val="Hervorhebung"/>
        </w:rPr>
        <w:t xml:space="preserve"> unterstützt</w:t>
      </w:r>
      <w:r w:rsidR="003136C6">
        <w:rPr>
          <w:rStyle w:val="Hervorhebung"/>
        </w:rPr>
        <w:t xml:space="preserve"> werden</w:t>
      </w:r>
      <w:r w:rsidR="00A25421" w:rsidRPr="00A25421">
        <w:rPr>
          <w:rStyle w:val="Hervorhebung"/>
        </w:rPr>
        <w:t>.</w:t>
      </w:r>
      <w:r w:rsidR="00A25421">
        <w:rPr>
          <w:rStyle w:val="Hervorhebung"/>
        </w:rPr>
        <w:t xml:space="preserve"> </w:t>
      </w:r>
    </w:p>
    <w:p w:rsidR="00A25421" w:rsidRDefault="00A25421" w:rsidP="007658CA">
      <w:pPr>
        <w:pStyle w:val="Text"/>
        <w:spacing w:line="276" w:lineRule="auto"/>
        <w:rPr>
          <w:rStyle w:val="Hervorhebung"/>
        </w:rPr>
      </w:pPr>
    </w:p>
    <w:p w:rsidR="0012097F" w:rsidRPr="0012097F" w:rsidRDefault="0012097F" w:rsidP="002A7D4E">
      <w:pPr>
        <w:pStyle w:val="Text"/>
        <w:spacing w:line="276" w:lineRule="auto"/>
        <w:rPr>
          <w:b/>
          <w:noProof/>
          <w:lang w:eastAsia="de-DE"/>
        </w:rPr>
      </w:pPr>
      <w:r>
        <w:rPr>
          <w:b/>
          <w:noProof/>
          <w:lang w:eastAsia="de-DE"/>
        </w:rPr>
        <w:t>Fachexpertise</w:t>
      </w:r>
      <w:r w:rsidRPr="0012097F">
        <w:rPr>
          <w:b/>
          <w:noProof/>
          <w:lang w:eastAsia="de-DE"/>
        </w:rPr>
        <w:t xml:space="preserve"> auf dem afrikanischen Kontinent</w:t>
      </w:r>
    </w:p>
    <w:p w:rsidR="0012097F" w:rsidRDefault="0012097F" w:rsidP="002A7D4E">
      <w:pPr>
        <w:pStyle w:val="Text"/>
        <w:spacing w:line="276" w:lineRule="auto"/>
        <w:rPr>
          <w:noProof/>
          <w:lang w:eastAsia="de-DE"/>
        </w:rPr>
      </w:pPr>
      <w:r w:rsidRPr="0012097F">
        <w:rPr>
          <w:noProof/>
          <w:lang w:eastAsia="de-DE"/>
        </w:rPr>
        <w:t xml:space="preserve">Mit </w:t>
      </w:r>
      <w:r>
        <w:rPr>
          <w:noProof/>
          <w:lang w:eastAsia="de-DE"/>
        </w:rPr>
        <w:t>seinen</w:t>
      </w:r>
      <w:r w:rsidRPr="0012097F">
        <w:rPr>
          <w:noProof/>
          <w:lang w:eastAsia="de-DE"/>
        </w:rPr>
        <w:t xml:space="preserve"> </w:t>
      </w:r>
      <w:r w:rsidR="004B1C86">
        <w:rPr>
          <w:noProof/>
          <w:lang w:eastAsia="de-DE"/>
        </w:rPr>
        <w:t>wirtschaftlich</w:t>
      </w:r>
      <w:r w:rsidR="00C250C5">
        <w:rPr>
          <w:noProof/>
          <w:lang w:eastAsia="de-DE"/>
        </w:rPr>
        <w:t>en und umweltfreundlichen</w:t>
      </w:r>
      <w:r w:rsidRPr="0012097F">
        <w:rPr>
          <w:noProof/>
          <w:lang w:eastAsia="de-DE"/>
        </w:rPr>
        <w:t xml:space="preserve"> Lösungen ist Wirtgen im </w:t>
      </w:r>
      <w:r w:rsidR="00810CE3">
        <w:rPr>
          <w:noProof/>
          <w:lang w:eastAsia="de-DE"/>
        </w:rPr>
        <w:t>Bergbau</w:t>
      </w:r>
      <w:r w:rsidR="00810CE3" w:rsidRPr="0012097F">
        <w:rPr>
          <w:noProof/>
          <w:lang w:eastAsia="de-DE"/>
        </w:rPr>
        <w:t xml:space="preserve"> </w:t>
      </w:r>
      <w:r w:rsidRPr="0012097F">
        <w:rPr>
          <w:noProof/>
          <w:lang w:eastAsia="de-DE"/>
        </w:rPr>
        <w:t xml:space="preserve">seit </w:t>
      </w:r>
      <w:r w:rsidR="00713D55">
        <w:rPr>
          <w:noProof/>
          <w:lang w:eastAsia="de-DE"/>
        </w:rPr>
        <w:t xml:space="preserve">über </w:t>
      </w:r>
      <w:r w:rsidR="00C250C5">
        <w:rPr>
          <w:noProof/>
          <w:lang w:eastAsia="de-DE"/>
        </w:rPr>
        <w:t>drei Jahrzehnten</w:t>
      </w:r>
      <w:r w:rsidRPr="0012097F">
        <w:rPr>
          <w:noProof/>
          <w:lang w:eastAsia="de-DE"/>
        </w:rPr>
        <w:t xml:space="preserve"> auf dem afrikanischen Markt aktiv. Neben Maschinen stell</w:t>
      </w:r>
      <w:r w:rsidR="003C3AED">
        <w:rPr>
          <w:noProof/>
          <w:lang w:eastAsia="de-DE"/>
        </w:rPr>
        <w:t>en</w:t>
      </w:r>
      <w:r w:rsidRPr="0012097F">
        <w:rPr>
          <w:noProof/>
          <w:lang w:eastAsia="de-DE"/>
        </w:rPr>
        <w:t xml:space="preserve"> die lokale Wirtgen Group Vertriebs- und Servicegesellschaft Wirtgen South Africa </w:t>
      </w:r>
      <w:r w:rsidR="00E57243">
        <w:rPr>
          <w:noProof/>
          <w:lang w:eastAsia="de-DE"/>
        </w:rPr>
        <w:t xml:space="preserve">und </w:t>
      </w:r>
      <w:r w:rsidR="003C3AED">
        <w:rPr>
          <w:noProof/>
          <w:lang w:eastAsia="de-DE"/>
        </w:rPr>
        <w:t xml:space="preserve">ausgewählte Händler </w:t>
      </w:r>
      <w:r w:rsidR="00E57243">
        <w:rPr>
          <w:noProof/>
          <w:lang w:eastAsia="de-DE"/>
        </w:rPr>
        <w:t xml:space="preserve">in den übrigen afrikanischen Staaten </w:t>
      </w:r>
      <w:r w:rsidRPr="0012097F">
        <w:rPr>
          <w:noProof/>
          <w:lang w:eastAsia="de-DE"/>
        </w:rPr>
        <w:t xml:space="preserve">dank eines </w:t>
      </w:r>
      <w:r w:rsidR="00713D55">
        <w:rPr>
          <w:noProof/>
          <w:lang w:eastAsia="de-DE"/>
        </w:rPr>
        <w:t>dichten</w:t>
      </w:r>
      <w:r w:rsidRPr="0012097F">
        <w:rPr>
          <w:noProof/>
          <w:lang w:eastAsia="de-DE"/>
        </w:rPr>
        <w:t xml:space="preserve"> </w:t>
      </w:r>
      <w:r w:rsidRPr="00713D55">
        <w:rPr>
          <w:noProof/>
          <w:lang w:eastAsia="de-DE"/>
        </w:rPr>
        <w:t>Servicenetzes schnelle Reaktionszeiten</w:t>
      </w:r>
      <w:r w:rsidRPr="0012097F">
        <w:rPr>
          <w:noProof/>
          <w:lang w:eastAsia="de-DE"/>
        </w:rPr>
        <w:t xml:space="preserve"> </w:t>
      </w:r>
      <w:r w:rsidR="00096835">
        <w:rPr>
          <w:noProof/>
          <w:lang w:eastAsia="de-DE"/>
        </w:rPr>
        <w:t xml:space="preserve">sicher. </w:t>
      </w:r>
      <w:r w:rsidR="00810CE3">
        <w:rPr>
          <w:noProof/>
          <w:lang w:eastAsia="de-DE"/>
        </w:rPr>
        <w:t>Die technische Unterstützung</w:t>
      </w:r>
      <w:r w:rsidRPr="0012097F">
        <w:rPr>
          <w:noProof/>
          <w:lang w:eastAsia="de-DE"/>
        </w:rPr>
        <w:t xml:space="preserve"> </w:t>
      </w:r>
      <w:r w:rsidR="00096835">
        <w:rPr>
          <w:noProof/>
          <w:lang w:eastAsia="de-DE"/>
        </w:rPr>
        <w:t xml:space="preserve">erfolgt </w:t>
      </w:r>
      <w:r w:rsidRPr="0012097F">
        <w:rPr>
          <w:noProof/>
          <w:lang w:eastAsia="de-DE"/>
        </w:rPr>
        <w:t xml:space="preserve">direkt </w:t>
      </w:r>
      <w:r w:rsidR="00096835">
        <w:rPr>
          <w:noProof/>
          <w:lang w:eastAsia="de-DE"/>
        </w:rPr>
        <w:t>in der Mine</w:t>
      </w:r>
      <w:r w:rsidRPr="0012097F">
        <w:rPr>
          <w:noProof/>
          <w:lang w:eastAsia="de-DE"/>
        </w:rPr>
        <w:t xml:space="preserve"> oder </w:t>
      </w:r>
      <w:r w:rsidR="00096835">
        <w:rPr>
          <w:noProof/>
          <w:lang w:eastAsia="de-DE"/>
        </w:rPr>
        <w:t>in spezi</w:t>
      </w:r>
      <w:r w:rsidR="00713D55">
        <w:rPr>
          <w:noProof/>
          <w:lang w:eastAsia="de-DE"/>
        </w:rPr>
        <w:t>e</w:t>
      </w:r>
      <w:r w:rsidR="00096835">
        <w:rPr>
          <w:noProof/>
          <w:lang w:eastAsia="de-DE"/>
        </w:rPr>
        <w:t xml:space="preserve">ll auf die Großgeräte </w:t>
      </w:r>
      <w:r w:rsidR="00713D55">
        <w:rPr>
          <w:noProof/>
          <w:lang w:eastAsia="de-DE"/>
        </w:rPr>
        <w:t>ausgelegten</w:t>
      </w:r>
      <w:r w:rsidRPr="0012097F">
        <w:rPr>
          <w:noProof/>
          <w:lang w:eastAsia="de-DE"/>
        </w:rPr>
        <w:t xml:space="preserve"> Werkst</w:t>
      </w:r>
      <w:r w:rsidR="00096835">
        <w:rPr>
          <w:noProof/>
          <w:lang w:eastAsia="de-DE"/>
        </w:rPr>
        <w:t>ä</w:t>
      </w:r>
      <w:r w:rsidRPr="0012097F">
        <w:rPr>
          <w:noProof/>
          <w:lang w:eastAsia="de-DE"/>
        </w:rPr>
        <w:t>tt</w:t>
      </w:r>
      <w:r w:rsidR="00096835">
        <w:rPr>
          <w:noProof/>
          <w:lang w:eastAsia="de-DE"/>
        </w:rPr>
        <w:t>en</w:t>
      </w:r>
      <w:r w:rsidRPr="0012097F">
        <w:rPr>
          <w:noProof/>
          <w:lang w:eastAsia="de-DE"/>
        </w:rPr>
        <w:t xml:space="preserve">. Das clevere Logistikkonzept sorgt für eine durchgängige Bereitstellung von Original-Ersatzteilen. Wirtgen Experten unterstützen Kunden zudem jederzeit mit einer speziell auf ihre Bedürfnisse zugeschnittenen </w:t>
      </w:r>
      <w:r w:rsidR="007F1DDB">
        <w:rPr>
          <w:noProof/>
          <w:lang w:eastAsia="de-DE"/>
        </w:rPr>
        <w:t>Projektplanung</w:t>
      </w:r>
      <w:r w:rsidR="007F1DDB" w:rsidRPr="0012097F">
        <w:rPr>
          <w:noProof/>
          <w:lang w:eastAsia="de-DE"/>
        </w:rPr>
        <w:t xml:space="preserve"> </w:t>
      </w:r>
      <w:r w:rsidRPr="0012097F">
        <w:rPr>
          <w:noProof/>
          <w:lang w:eastAsia="de-DE"/>
        </w:rPr>
        <w:t xml:space="preserve">vor Ort. </w:t>
      </w:r>
    </w:p>
    <w:p w:rsidR="005F5707" w:rsidRDefault="005F5707" w:rsidP="002A7D4E">
      <w:pPr>
        <w:pStyle w:val="Text"/>
        <w:spacing w:line="276" w:lineRule="auto"/>
        <w:rPr>
          <w:noProof/>
          <w:lang w:eastAsia="de-DE"/>
        </w:rPr>
      </w:pPr>
    </w:p>
    <w:p w:rsidR="0012097F" w:rsidRPr="0012097F" w:rsidRDefault="00801B77" w:rsidP="002A7D4E">
      <w:pPr>
        <w:pStyle w:val="Text"/>
        <w:spacing w:line="276" w:lineRule="auto"/>
        <w:rPr>
          <w:b/>
          <w:noProof/>
          <w:lang w:eastAsia="de-DE"/>
        </w:rPr>
      </w:pPr>
      <w:r>
        <w:rPr>
          <w:b/>
          <w:noProof/>
          <w:lang w:eastAsia="de-DE"/>
        </w:rPr>
        <w:t xml:space="preserve">Leistungsstarkes Produktprogramm </w:t>
      </w:r>
      <w:r w:rsidR="00A7304B">
        <w:rPr>
          <w:b/>
          <w:noProof/>
          <w:lang w:eastAsia="de-DE"/>
        </w:rPr>
        <w:t>mit flexiblen Einsatzmöglichkeiten</w:t>
      </w:r>
    </w:p>
    <w:p w:rsidR="00A7304B" w:rsidRDefault="002A7D4E" w:rsidP="002A7D4E">
      <w:pPr>
        <w:pStyle w:val="Text"/>
        <w:spacing w:line="276" w:lineRule="auto"/>
        <w:rPr>
          <w:noProof/>
          <w:lang w:eastAsia="de-DE"/>
        </w:rPr>
      </w:pPr>
      <w:r>
        <w:rPr>
          <w:noProof/>
          <w:lang w:eastAsia="de-DE"/>
        </w:rPr>
        <w:t>Mit de</w:t>
      </w:r>
      <w:r w:rsidR="00A7304B">
        <w:rPr>
          <w:noProof/>
          <w:lang w:eastAsia="de-DE"/>
        </w:rPr>
        <w:t>n Surface Minern</w:t>
      </w:r>
      <w:r>
        <w:rPr>
          <w:noProof/>
          <w:lang w:eastAsia="de-DE"/>
        </w:rPr>
        <w:t xml:space="preserve"> 2200 SM/2200 SM 3.8, 2500 SM und dem 4200 SM bietet Wirtgen drei Leistungsklassen, die projektspezifisch und variabel konfigurierbar sind. </w:t>
      </w:r>
    </w:p>
    <w:p w:rsidR="004D0106" w:rsidRDefault="00A7304B" w:rsidP="002A7D4E">
      <w:pPr>
        <w:pStyle w:val="Text"/>
        <w:spacing w:line="276" w:lineRule="auto"/>
        <w:rPr>
          <w:noProof/>
          <w:lang w:eastAsia="de-DE"/>
        </w:rPr>
      </w:pPr>
      <w:r>
        <w:rPr>
          <w:noProof/>
          <w:lang w:eastAsia="de-DE"/>
        </w:rPr>
        <w:t xml:space="preserve">Die </w:t>
      </w:r>
      <w:r w:rsidRPr="00A7304B">
        <w:rPr>
          <w:noProof/>
          <w:lang w:eastAsia="de-DE"/>
        </w:rPr>
        <w:t xml:space="preserve">Surface Miner zerschneiden und zerkleinern mit einer speziellen Schneidwalze das Gestein und verladen es über stabile Fördersysteme in einem Arbeitsgang auf </w:t>
      </w:r>
      <w:r w:rsidR="004D0106">
        <w:rPr>
          <w:noProof/>
          <w:lang w:eastAsia="de-DE"/>
        </w:rPr>
        <w:t>Skw</w:t>
      </w:r>
      <w:r w:rsidRPr="00A7304B">
        <w:rPr>
          <w:noProof/>
          <w:lang w:eastAsia="de-DE"/>
        </w:rPr>
        <w:t xml:space="preserve">. Darüber hinaus kann das </w:t>
      </w:r>
      <w:r>
        <w:rPr>
          <w:noProof/>
          <w:lang w:eastAsia="de-DE"/>
        </w:rPr>
        <w:t>Material</w:t>
      </w:r>
      <w:r w:rsidRPr="00A7304B">
        <w:rPr>
          <w:noProof/>
          <w:lang w:eastAsia="de-DE"/>
        </w:rPr>
        <w:t xml:space="preserve"> auch zwischen den Fahrwerken als Schwade (Windrowing) abgelegt oder seitlich neben der Maschine </w:t>
      </w:r>
      <w:r w:rsidR="00810CE3">
        <w:rPr>
          <w:noProof/>
          <w:lang w:eastAsia="de-DE"/>
        </w:rPr>
        <w:t xml:space="preserve">aufgehaldet </w:t>
      </w:r>
      <w:r w:rsidRPr="00A7304B">
        <w:rPr>
          <w:noProof/>
          <w:lang w:eastAsia="de-DE"/>
        </w:rPr>
        <w:t xml:space="preserve">werden. Durch die drei unterschiedlichen </w:t>
      </w:r>
      <w:r w:rsidR="00810CE3">
        <w:rPr>
          <w:noProof/>
          <w:lang w:eastAsia="de-DE"/>
        </w:rPr>
        <w:t>Arbeitsm</w:t>
      </w:r>
      <w:r w:rsidRPr="00A7304B">
        <w:rPr>
          <w:noProof/>
          <w:lang w:eastAsia="de-DE"/>
        </w:rPr>
        <w:t xml:space="preserve">ethoden ist der Einsatz eines </w:t>
      </w:r>
      <w:r w:rsidR="00810CE3">
        <w:rPr>
          <w:noProof/>
          <w:lang w:eastAsia="de-DE"/>
        </w:rPr>
        <w:t xml:space="preserve">Wirtgen </w:t>
      </w:r>
      <w:r w:rsidRPr="00A7304B">
        <w:rPr>
          <w:noProof/>
          <w:lang w:eastAsia="de-DE"/>
        </w:rPr>
        <w:t xml:space="preserve">Surface Miners sehr flexibel. </w:t>
      </w:r>
    </w:p>
    <w:p w:rsidR="004D0106" w:rsidRDefault="00A7304B" w:rsidP="002A7D4E">
      <w:pPr>
        <w:pStyle w:val="Text"/>
        <w:spacing w:line="276" w:lineRule="auto"/>
        <w:rPr>
          <w:noProof/>
          <w:lang w:eastAsia="de-DE"/>
        </w:rPr>
      </w:pPr>
      <w:r w:rsidRPr="00A7304B">
        <w:rPr>
          <w:noProof/>
          <w:lang w:eastAsia="de-DE"/>
        </w:rPr>
        <w:t xml:space="preserve">Mit Schneidbreiten von 2,20 m bis 4,20 m </w:t>
      </w:r>
      <w:r w:rsidR="00810CE3">
        <w:rPr>
          <w:noProof/>
          <w:lang w:eastAsia="de-DE"/>
        </w:rPr>
        <w:t>und Schneidtiefen</w:t>
      </w:r>
      <w:r w:rsidRPr="00A7304B">
        <w:rPr>
          <w:noProof/>
          <w:lang w:eastAsia="de-DE"/>
        </w:rPr>
        <w:t xml:space="preserve"> </w:t>
      </w:r>
      <w:r w:rsidR="00810CE3">
        <w:rPr>
          <w:noProof/>
          <w:lang w:eastAsia="de-DE"/>
        </w:rPr>
        <w:t xml:space="preserve">von 0 cm bis zu </w:t>
      </w:r>
      <w:r w:rsidRPr="00A7304B">
        <w:rPr>
          <w:noProof/>
          <w:lang w:eastAsia="de-DE"/>
        </w:rPr>
        <w:t>83 cm und bis zu einer einaxialen Druckfestigkeit von 120 MPa. Spezialmaschinen für den Felsbau schneiden sogar hartes Granitgestein bis 260 MPa. Als einziger Hersteller deckt Wirtgen Leistungsspektren bis 3.000 t/h pro Stunde in der Direktverladung via Ladeband ab.</w:t>
      </w:r>
      <w:r>
        <w:rPr>
          <w:noProof/>
          <w:lang w:eastAsia="de-DE"/>
        </w:rPr>
        <w:t xml:space="preserve"> </w:t>
      </w:r>
    </w:p>
    <w:p w:rsidR="004D0106" w:rsidRDefault="004D0106" w:rsidP="002A7D4E">
      <w:pPr>
        <w:pStyle w:val="Text"/>
        <w:spacing w:line="276" w:lineRule="auto"/>
        <w:rPr>
          <w:noProof/>
          <w:lang w:eastAsia="de-DE"/>
        </w:rPr>
      </w:pPr>
    </w:p>
    <w:p w:rsidR="00BB2E6C" w:rsidRDefault="002A7D4E" w:rsidP="002A7D4E">
      <w:pPr>
        <w:pStyle w:val="Text"/>
        <w:spacing w:line="276" w:lineRule="auto"/>
      </w:pPr>
      <w:r>
        <w:rPr>
          <w:noProof/>
          <w:lang w:eastAsia="de-DE"/>
        </w:rPr>
        <w:t xml:space="preserve">Da Surface Mining gänzlich ohne Sprengen und Bohren auskommt, werden Bodenerschütterungen, Lärm oder Staub vermieden, die Umwelt entsprechend geschont und die Sicherheit im Tagebau erhöht. Durch die selektive Gewinnung steigt neben der Materialqualität die Ausschöpfung der Lagestätte </w:t>
      </w:r>
      <w:r w:rsidR="00153138">
        <w:rPr>
          <w:noProof/>
          <w:lang w:eastAsia="de-DE"/>
        </w:rPr>
        <w:t xml:space="preserve">erheblich, da die </w:t>
      </w:r>
      <w:r w:rsidR="007B3209">
        <w:rPr>
          <w:noProof/>
          <w:lang w:eastAsia="de-DE"/>
        </w:rPr>
        <w:lastRenderedPageBreak/>
        <w:t xml:space="preserve">Wirtgen </w:t>
      </w:r>
      <w:r w:rsidR="00153138">
        <w:rPr>
          <w:noProof/>
          <w:lang w:eastAsia="de-DE"/>
        </w:rPr>
        <w:t xml:space="preserve">Surface Miner bis dato </w:t>
      </w:r>
      <w:r w:rsidR="007A4B2D">
        <w:rPr>
          <w:noProof/>
          <w:lang w:eastAsia="de-DE"/>
        </w:rPr>
        <w:t>nicht wirtschaftlich gewinnbare</w:t>
      </w:r>
      <w:r w:rsidR="00153138">
        <w:rPr>
          <w:noProof/>
          <w:lang w:eastAsia="de-DE"/>
        </w:rPr>
        <w:t xml:space="preserve"> </w:t>
      </w:r>
      <w:r w:rsidR="007A4B2D">
        <w:rPr>
          <w:noProof/>
          <w:lang w:eastAsia="de-DE"/>
        </w:rPr>
        <w:t>Rohstoffe</w:t>
      </w:r>
      <w:r w:rsidR="00153138">
        <w:rPr>
          <w:noProof/>
          <w:lang w:eastAsia="de-DE"/>
        </w:rPr>
        <w:t xml:space="preserve"> effizient abbauen </w:t>
      </w:r>
      <w:r w:rsidR="009C0E6F">
        <w:rPr>
          <w:noProof/>
          <w:lang w:eastAsia="de-DE"/>
        </w:rPr>
        <w:t>und der Wertschöpfung zuführen</w:t>
      </w:r>
      <w:r>
        <w:rPr>
          <w:noProof/>
          <w:lang w:eastAsia="de-DE"/>
        </w:rPr>
        <w:t>. Unternehmen profitieren daher von deutlichen Qualitäts- und Kostenvorteilen bei</w:t>
      </w:r>
      <w:r w:rsidR="00153138">
        <w:rPr>
          <w:noProof/>
          <w:lang w:eastAsia="de-DE"/>
        </w:rPr>
        <w:t>m</w:t>
      </w:r>
      <w:r>
        <w:rPr>
          <w:noProof/>
          <w:lang w:eastAsia="de-DE"/>
        </w:rPr>
        <w:t xml:space="preserve"> </w:t>
      </w:r>
      <w:r w:rsidR="00153138">
        <w:rPr>
          <w:noProof/>
          <w:lang w:eastAsia="de-DE"/>
        </w:rPr>
        <w:t>Abbau</w:t>
      </w:r>
      <w:r>
        <w:rPr>
          <w:noProof/>
          <w:lang w:eastAsia="de-DE"/>
        </w:rPr>
        <w:t xml:space="preserve"> und der nachfolgenden Aufbereitung.</w:t>
      </w:r>
      <w:r w:rsidR="004D0106" w:rsidRPr="004D0106">
        <w:t xml:space="preserve"> </w:t>
      </w:r>
    </w:p>
    <w:p w:rsidR="002A7D4E" w:rsidRDefault="004D0106" w:rsidP="002A7D4E">
      <w:pPr>
        <w:pStyle w:val="Text"/>
        <w:spacing w:line="276" w:lineRule="auto"/>
        <w:rPr>
          <w:noProof/>
          <w:lang w:eastAsia="de-DE"/>
        </w:rPr>
      </w:pPr>
      <w:r w:rsidRPr="004D0106">
        <w:rPr>
          <w:noProof/>
          <w:lang w:eastAsia="de-DE"/>
        </w:rPr>
        <w:t xml:space="preserve">Neben der Gewinnung der </w:t>
      </w:r>
      <w:r w:rsidR="007A4B2D">
        <w:rPr>
          <w:noProof/>
          <w:lang w:eastAsia="de-DE"/>
        </w:rPr>
        <w:t>Rohstoffe</w:t>
      </w:r>
      <w:r w:rsidRPr="004D0106">
        <w:rPr>
          <w:noProof/>
          <w:lang w:eastAsia="de-DE"/>
        </w:rPr>
        <w:t xml:space="preserve"> werden</w:t>
      </w:r>
      <w:r w:rsidR="00367D83">
        <w:rPr>
          <w:noProof/>
          <w:lang w:eastAsia="de-DE"/>
        </w:rPr>
        <w:t xml:space="preserve"> die Surface Miner auch für die </w:t>
      </w:r>
      <w:r w:rsidR="00367D83" w:rsidRPr="00367D83">
        <w:rPr>
          <w:noProof/>
          <w:lang w:eastAsia="de-DE"/>
        </w:rPr>
        <w:t>Entwicklung große</w:t>
      </w:r>
      <w:r w:rsidR="00367D83">
        <w:rPr>
          <w:noProof/>
          <w:lang w:eastAsia="de-DE"/>
        </w:rPr>
        <w:t>r</w:t>
      </w:r>
      <w:r w:rsidR="00367D83" w:rsidRPr="00367D83">
        <w:rPr>
          <w:noProof/>
          <w:lang w:eastAsia="de-DE"/>
        </w:rPr>
        <w:t xml:space="preserve"> Infrastrukturprojekte</w:t>
      </w:r>
      <w:r w:rsidR="00367D83">
        <w:rPr>
          <w:noProof/>
          <w:lang w:eastAsia="de-DE"/>
        </w:rPr>
        <w:t xml:space="preserve"> wie</w:t>
      </w:r>
      <w:r w:rsidR="00367D83" w:rsidRPr="00367D83">
        <w:rPr>
          <w:noProof/>
          <w:lang w:eastAsia="de-DE"/>
        </w:rPr>
        <w:t xml:space="preserve"> </w:t>
      </w:r>
      <w:r w:rsidR="00367D83">
        <w:rPr>
          <w:noProof/>
          <w:lang w:eastAsia="de-DE"/>
        </w:rPr>
        <w:t xml:space="preserve">zum Beispiel </w:t>
      </w:r>
      <w:r w:rsidRPr="004D0106">
        <w:rPr>
          <w:noProof/>
          <w:lang w:eastAsia="de-DE"/>
        </w:rPr>
        <w:t>Trassierung von Straßen, Eisenbahnlinien und Tunneln genutzt.</w:t>
      </w:r>
    </w:p>
    <w:p w:rsidR="002A7D4E" w:rsidRDefault="002A7D4E" w:rsidP="00244981">
      <w:pPr>
        <w:pStyle w:val="Text"/>
        <w:spacing w:line="276" w:lineRule="auto"/>
        <w:rPr>
          <w:noProof/>
          <w:lang w:eastAsia="de-DE"/>
        </w:rPr>
      </w:pPr>
    </w:p>
    <w:p w:rsidR="005F5707" w:rsidRPr="005F5707" w:rsidRDefault="005F5707" w:rsidP="005F5707">
      <w:pPr>
        <w:pStyle w:val="Text"/>
        <w:spacing w:line="276" w:lineRule="auto"/>
        <w:rPr>
          <w:b/>
          <w:noProof/>
          <w:lang w:eastAsia="de-DE"/>
        </w:rPr>
      </w:pPr>
      <w:r w:rsidRPr="005F5707">
        <w:rPr>
          <w:b/>
          <w:noProof/>
          <w:lang w:eastAsia="de-DE"/>
        </w:rPr>
        <w:t>Wirtgen Surface Miner in Guinea</w:t>
      </w:r>
    </w:p>
    <w:p w:rsidR="002A7D4E" w:rsidRDefault="005F5707" w:rsidP="005F5707">
      <w:pPr>
        <w:pStyle w:val="Text"/>
        <w:spacing w:line="276" w:lineRule="auto"/>
        <w:rPr>
          <w:noProof/>
          <w:lang w:eastAsia="de-DE"/>
        </w:rPr>
      </w:pPr>
      <w:r>
        <w:rPr>
          <w:noProof/>
          <w:lang w:eastAsia="de-DE"/>
        </w:rPr>
        <w:t xml:space="preserve">Seit über 10 Jahren haben sich Wirtgen Surface Miner im westafrikanischen Guinea etabliert. Eine Flotte von rund 20 Maschinen </w:t>
      </w:r>
      <w:r w:rsidR="009B6436">
        <w:rPr>
          <w:noProof/>
          <w:lang w:eastAsia="de-DE"/>
        </w:rPr>
        <w:t>kommt</w:t>
      </w:r>
      <w:r>
        <w:rPr>
          <w:noProof/>
          <w:lang w:eastAsia="de-DE"/>
        </w:rPr>
        <w:t xml:space="preserve"> dort</w:t>
      </w:r>
      <w:r w:rsidR="009B6436">
        <w:rPr>
          <w:noProof/>
          <w:lang w:eastAsia="de-DE"/>
        </w:rPr>
        <w:t xml:space="preserve"> vorwiegend</w:t>
      </w:r>
      <w:r>
        <w:rPr>
          <w:noProof/>
          <w:lang w:eastAsia="de-DE"/>
        </w:rPr>
        <w:t xml:space="preserve"> </w:t>
      </w:r>
      <w:r w:rsidR="009B6436">
        <w:rPr>
          <w:noProof/>
          <w:lang w:eastAsia="de-DE"/>
        </w:rPr>
        <w:t>in</w:t>
      </w:r>
      <w:r>
        <w:rPr>
          <w:noProof/>
          <w:lang w:eastAsia="de-DE"/>
        </w:rPr>
        <w:t xml:space="preserve"> Bauxit</w:t>
      </w:r>
      <w:r w:rsidR="009B6436">
        <w:rPr>
          <w:noProof/>
          <w:lang w:eastAsia="de-DE"/>
        </w:rPr>
        <w:t>-Minen</w:t>
      </w:r>
      <w:r>
        <w:rPr>
          <w:noProof/>
          <w:lang w:eastAsia="de-DE"/>
        </w:rPr>
        <w:t xml:space="preserve"> </w:t>
      </w:r>
      <w:r w:rsidR="009B6436">
        <w:rPr>
          <w:noProof/>
          <w:lang w:eastAsia="de-DE"/>
        </w:rPr>
        <w:t>zum Einsatz</w:t>
      </w:r>
      <w:r>
        <w:rPr>
          <w:noProof/>
          <w:lang w:eastAsia="de-DE"/>
        </w:rPr>
        <w:t xml:space="preserve">. Unterstützt werden die Kunden direkt aus dem deutschen Wirtgen Stammwerk und </w:t>
      </w:r>
      <w:r w:rsidR="00C867B8">
        <w:rPr>
          <w:noProof/>
          <w:lang w:eastAsia="de-DE"/>
        </w:rPr>
        <w:t xml:space="preserve">durch </w:t>
      </w:r>
      <w:r>
        <w:rPr>
          <w:noProof/>
          <w:lang w:eastAsia="de-DE"/>
        </w:rPr>
        <w:t>eine lokale Betriebsstätte in Conakry</w:t>
      </w:r>
      <w:r w:rsidR="00C867B8">
        <w:rPr>
          <w:noProof/>
          <w:lang w:eastAsia="de-DE"/>
        </w:rPr>
        <w:t>, die Service</w:t>
      </w:r>
      <w:r w:rsidR="00713D55">
        <w:rPr>
          <w:noProof/>
          <w:lang w:eastAsia="de-DE"/>
        </w:rPr>
        <w:t>leistungen</w:t>
      </w:r>
      <w:r w:rsidR="00C867B8">
        <w:rPr>
          <w:noProof/>
          <w:lang w:eastAsia="de-DE"/>
        </w:rPr>
        <w:t xml:space="preserve"> </w:t>
      </w:r>
      <w:r w:rsidR="0076707C">
        <w:rPr>
          <w:noProof/>
          <w:lang w:eastAsia="de-DE"/>
        </w:rPr>
        <w:t>– von der technischen Unterstützung bis hin zu MARC-Verträgen</w:t>
      </w:r>
      <w:r w:rsidR="006C6CB2">
        <w:rPr>
          <w:noProof/>
          <w:lang w:eastAsia="de-DE"/>
        </w:rPr>
        <w:t xml:space="preserve"> </w:t>
      </w:r>
      <w:r w:rsidR="00EA1DB6">
        <w:rPr>
          <w:noProof/>
          <w:lang w:eastAsia="de-DE"/>
        </w:rPr>
        <w:t>(</w:t>
      </w:r>
      <w:r w:rsidR="00EA1DB6" w:rsidRPr="00EA1DB6">
        <w:rPr>
          <w:noProof/>
          <w:lang w:eastAsia="de-DE"/>
        </w:rPr>
        <w:t>Maintenance and Repair Contracts</w:t>
      </w:r>
      <w:r w:rsidR="00EA1DB6">
        <w:rPr>
          <w:noProof/>
          <w:lang w:eastAsia="de-DE"/>
        </w:rPr>
        <w:t xml:space="preserve">) </w:t>
      </w:r>
      <w:r w:rsidR="0076707C">
        <w:rPr>
          <w:noProof/>
          <w:lang w:eastAsia="de-DE"/>
        </w:rPr>
        <w:t xml:space="preserve">– </w:t>
      </w:r>
      <w:r w:rsidR="006C6CB2">
        <w:rPr>
          <w:noProof/>
          <w:lang w:eastAsia="de-DE"/>
        </w:rPr>
        <w:t xml:space="preserve">mit </w:t>
      </w:r>
      <w:r w:rsidR="00713D55">
        <w:rPr>
          <w:noProof/>
          <w:lang w:eastAsia="de-DE"/>
        </w:rPr>
        <w:t>M</w:t>
      </w:r>
      <w:r w:rsidR="0053437F" w:rsidRPr="00713D55">
        <w:rPr>
          <w:noProof/>
          <w:lang w:eastAsia="de-DE"/>
        </w:rPr>
        <w:t>itarbeitern</w:t>
      </w:r>
      <w:r w:rsidR="0053437F">
        <w:rPr>
          <w:noProof/>
          <w:lang w:eastAsia="de-DE"/>
        </w:rPr>
        <w:t xml:space="preserve"> </w:t>
      </w:r>
      <w:r w:rsidR="00713D55">
        <w:rPr>
          <w:noProof/>
          <w:lang w:eastAsia="de-DE"/>
        </w:rPr>
        <w:t xml:space="preserve">aus dem Stammwerk </w:t>
      </w:r>
      <w:r w:rsidR="0076707C">
        <w:rPr>
          <w:noProof/>
          <w:lang w:eastAsia="de-DE"/>
        </w:rPr>
        <w:t xml:space="preserve">und lokalen Technikern </w:t>
      </w:r>
      <w:r w:rsidR="006C6CB2" w:rsidRPr="006C6CB2">
        <w:rPr>
          <w:noProof/>
          <w:lang w:eastAsia="de-DE"/>
        </w:rPr>
        <w:t xml:space="preserve">direkt vor Ort </w:t>
      </w:r>
      <w:r w:rsidR="00C867B8">
        <w:rPr>
          <w:noProof/>
          <w:lang w:eastAsia="de-DE"/>
        </w:rPr>
        <w:t>übernimmt.</w:t>
      </w:r>
    </w:p>
    <w:p w:rsidR="0005726E" w:rsidRDefault="0005726E" w:rsidP="0005726E">
      <w:pPr>
        <w:pStyle w:val="Text"/>
        <w:spacing w:line="276" w:lineRule="auto"/>
      </w:pPr>
    </w:p>
    <w:p w:rsidR="0005726E" w:rsidRPr="00D14CFF" w:rsidRDefault="0005726E" w:rsidP="0005726E">
      <w:pPr>
        <w:pStyle w:val="Text"/>
        <w:spacing w:line="276" w:lineRule="auto"/>
        <w:rPr>
          <w:b/>
        </w:rPr>
      </w:pPr>
      <w:r w:rsidRPr="00D14CFF">
        <w:rPr>
          <w:b/>
        </w:rPr>
        <w:t xml:space="preserve">Wirtgen Experten in </w:t>
      </w:r>
      <w:r w:rsidR="00D14CFF" w:rsidRPr="00D14CFF">
        <w:rPr>
          <w:b/>
        </w:rPr>
        <w:t>Conakry</w:t>
      </w:r>
    </w:p>
    <w:p w:rsidR="00211408" w:rsidRDefault="00211408" w:rsidP="0046412B">
      <w:pPr>
        <w:pStyle w:val="Text"/>
        <w:spacing w:line="276" w:lineRule="auto"/>
      </w:pPr>
      <w:r>
        <w:t xml:space="preserve">Im Rahmen des Symposiums </w:t>
      </w:r>
      <w:r w:rsidRPr="00211408">
        <w:t xml:space="preserve">im Sheraton Grand Hotel Conakry </w:t>
      </w:r>
      <w:r>
        <w:t>referiert Wirtgen unter anderem in einem</w:t>
      </w:r>
      <w:r w:rsidRPr="00211408">
        <w:t xml:space="preserve"> spannende</w:t>
      </w:r>
      <w:r>
        <w:t>n</w:t>
      </w:r>
      <w:r w:rsidRPr="00211408">
        <w:t xml:space="preserve"> Fachvortrag zum Thema „High Performance; Safe &amp; Environmental </w:t>
      </w:r>
      <w:proofErr w:type="spellStart"/>
      <w:r w:rsidRPr="00211408">
        <w:t>fri</w:t>
      </w:r>
      <w:r>
        <w:t>endly</w:t>
      </w:r>
      <w:proofErr w:type="spellEnd"/>
      <w:r>
        <w:t xml:space="preserve"> Bauxite Mining in Guinea“ über die Projektlösungen in dem westafrikanischen Staat. </w:t>
      </w:r>
    </w:p>
    <w:p w:rsidR="00211408" w:rsidRDefault="00211408" w:rsidP="0046412B">
      <w:pPr>
        <w:pStyle w:val="Text"/>
        <w:spacing w:line="276" w:lineRule="auto"/>
      </w:pPr>
    </w:p>
    <w:p w:rsidR="0046412B" w:rsidRDefault="00E9435D" w:rsidP="0046412B">
      <w:pPr>
        <w:pStyle w:val="Text"/>
        <w:spacing w:line="276" w:lineRule="auto"/>
        <w:rPr>
          <w:rStyle w:val="Hervorhebung"/>
        </w:rPr>
      </w:pPr>
      <w:r>
        <w:t xml:space="preserve">Darüber hinaus </w:t>
      </w:r>
      <w:r w:rsidR="0005726E">
        <w:t xml:space="preserve">stehen die erfahrenen </w:t>
      </w:r>
      <w:r w:rsidR="00D14CFF">
        <w:t>Wirtgen Mining-</w:t>
      </w:r>
      <w:r w:rsidR="0005726E">
        <w:t xml:space="preserve">Experten gerne für Anwendungsfragen sowie zum Erfahrungsaustausch zur Verfügung und freuen sich auf </w:t>
      </w:r>
      <w:r w:rsidR="0008463B">
        <w:t xml:space="preserve">interessante </w:t>
      </w:r>
      <w:r w:rsidR="0005726E">
        <w:t xml:space="preserve">Dialoge mit </w:t>
      </w:r>
      <w:r w:rsidR="00D14CFF">
        <w:t>de</w:t>
      </w:r>
      <w:r w:rsidR="00735569">
        <w:t>m</w:t>
      </w:r>
      <w:r w:rsidR="00D14CFF">
        <w:t xml:space="preserve"> </w:t>
      </w:r>
      <w:r w:rsidR="00735569">
        <w:t>F</w:t>
      </w:r>
      <w:r w:rsidR="00D14CFF">
        <w:t>ach</w:t>
      </w:r>
      <w:r w:rsidR="00735569">
        <w:t>publikum</w:t>
      </w:r>
      <w:r>
        <w:t>.</w:t>
      </w:r>
      <w:r w:rsidR="0046412B">
        <w:t xml:space="preserve"> </w:t>
      </w:r>
    </w:p>
    <w:p w:rsidR="0012097F" w:rsidRDefault="0012097F" w:rsidP="0005726E">
      <w:pPr>
        <w:pStyle w:val="Text"/>
        <w:spacing w:line="276" w:lineRule="auto"/>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86"/>
        <w:gridCol w:w="482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Default="0097297F" w:rsidP="0014683F">
            <w:pPr>
              <w:pStyle w:val="berschrift3"/>
              <w:outlineLvl w:val="2"/>
            </w:pPr>
            <w:r w:rsidRPr="0097297F">
              <w:t>2500SM_00396_HI</w:t>
            </w:r>
          </w:p>
          <w:p w:rsidR="00D166AC" w:rsidRPr="005B3697" w:rsidRDefault="0097297F" w:rsidP="0076707C">
            <w:pPr>
              <w:pStyle w:val="Text"/>
              <w:jc w:val="left"/>
              <w:rPr>
                <w:sz w:val="20"/>
              </w:rPr>
            </w:pPr>
            <w:r w:rsidRPr="0097297F">
              <w:rPr>
                <w:sz w:val="20"/>
              </w:rPr>
              <w:t xml:space="preserve">Der 2500 SM erstellt </w:t>
            </w:r>
            <w:r>
              <w:rPr>
                <w:sz w:val="20"/>
              </w:rPr>
              <w:t xml:space="preserve">wie hier in Guinea </w:t>
            </w:r>
            <w:r w:rsidRPr="0097297F">
              <w:rPr>
                <w:sz w:val="20"/>
              </w:rPr>
              <w:t>saubere und stabile Profile</w:t>
            </w:r>
            <w:r w:rsidR="0076707C">
              <w:rPr>
                <w:sz w:val="20"/>
              </w:rPr>
              <w:t xml:space="preserve"> und verlädt das Bauxit in einem Arbeitsgang</w:t>
            </w:r>
            <w:r w:rsidRPr="0097297F">
              <w:rPr>
                <w:sz w:val="20"/>
              </w:rPr>
              <w:t xml:space="preserve">. Die hohe Reinheit und Qualität der gewonnenen Rohstoffe ist ein </w:t>
            </w:r>
            <w:r w:rsidR="0076707C">
              <w:rPr>
                <w:sz w:val="20"/>
              </w:rPr>
              <w:t>Vorteil</w:t>
            </w:r>
            <w:r w:rsidRPr="0097297F">
              <w:rPr>
                <w:sz w:val="20"/>
              </w:rPr>
              <w:t xml:space="preserve"> </w:t>
            </w:r>
            <w:r>
              <w:rPr>
                <w:sz w:val="20"/>
              </w:rPr>
              <w:t>der</w:t>
            </w:r>
            <w:r w:rsidRPr="0097297F">
              <w:rPr>
                <w:sz w:val="20"/>
              </w:rPr>
              <w:t xml:space="preserve"> ausgereiften Technik und selektiven Abbaumethode</w:t>
            </w:r>
            <w:r>
              <w:rPr>
                <w:sz w:val="20"/>
              </w:rPr>
              <w:t xml:space="preserve"> der </w:t>
            </w:r>
            <w:r w:rsidR="00CB4274">
              <w:rPr>
                <w:sz w:val="20"/>
              </w:rPr>
              <w:t>Wirtgen</w:t>
            </w:r>
            <w:r>
              <w:rPr>
                <w:sz w:val="20"/>
              </w:rPr>
              <w:t xml:space="preserve"> Surface Miner</w:t>
            </w:r>
            <w:r w:rsidRPr="0097297F">
              <w:rPr>
                <w:sz w:val="20"/>
              </w:rPr>
              <w:t>.</w:t>
            </w:r>
          </w:p>
        </w:tc>
      </w:tr>
    </w:tbl>
    <w:p w:rsidR="00D166AC" w:rsidRDefault="00D166AC"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103" w:rsidRDefault="00575103" w:rsidP="00E55534">
      <w:r>
        <w:separator/>
      </w:r>
    </w:p>
  </w:endnote>
  <w:endnote w:type="continuationSeparator" w:id="0">
    <w:p w:rsidR="00575103" w:rsidRDefault="0057510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3627A">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103" w:rsidRDefault="00575103" w:rsidP="00E55534">
      <w:r>
        <w:separator/>
      </w:r>
    </w:p>
  </w:footnote>
  <w:footnote w:type="continuationSeparator" w:id="0">
    <w:p w:rsidR="00575103" w:rsidRDefault="0057510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AZ_04a"/>
      </v:shape>
    </w:pict>
  </w:numPicBullet>
  <w:numPicBullet w:numPicBulletId="1">
    <w:pict>
      <v:shape id="_x0000_i104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5726E"/>
    <w:rsid w:val="00066D09"/>
    <w:rsid w:val="0008463B"/>
    <w:rsid w:val="0009194C"/>
    <w:rsid w:val="0009665C"/>
    <w:rsid w:val="00096835"/>
    <w:rsid w:val="00103205"/>
    <w:rsid w:val="0012026F"/>
    <w:rsid w:val="0012097F"/>
    <w:rsid w:val="00132055"/>
    <w:rsid w:val="0014683F"/>
    <w:rsid w:val="00153138"/>
    <w:rsid w:val="00171B15"/>
    <w:rsid w:val="001B16BB"/>
    <w:rsid w:val="00211408"/>
    <w:rsid w:val="0023627A"/>
    <w:rsid w:val="00244981"/>
    <w:rsid w:val="00253A2E"/>
    <w:rsid w:val="002844EF"/>
    <w:rsid w:val="0029634D"/>
    <w:rsid w:val="002A7D4E"/>
    <w:rsid w:val="002E765F"/>
    <w:rsid w:val="002F108B"/>
    <w:rsid w:val="003136C6"/>
    <w:rsid w:val="0034191A"/>
    <w:rsid w:val="00343CC7"/>
    <w:rsid w:val="00367D83"/>
    <w:rsid w:val="00384A08"/>
    <w:rsid w:val="003A753A"/>
    <w:rsid w:val="003C3AED"/>
    <w:rsid w:val="003E1CB6"/>
    <w:rsid w:val="003E3CF6"/>
    <w:rsid w:val="003E759F"/>
    <w:rsid w:val="00403373"/>
    <w:rsid w:val="00406C81"/>
    <w:rsid w:val="00412545"/>
    <w:rsid w:val="00430BB0"/>
    <w:rsid w:val="00463D7D"/>
    <w:rsid w:val="0046412B"/>
    <w:rsid w:val="00476F4D"/>
    <w:rsid w:val="00495271"/>
    <w:rsid w:val="004B1C86"/>
    <w:rsid w:val="004D0106"/>
    <w:rsid w:val="004E2D2D"/>
    <w:rsid w:val="004F5D57"/>
    <w:rsid w:val="00506409"/>
    <w:rsid w:val="00530E32"/>
    <w:rsid w:val="0053437F"/>
    <w:rsid w:val="005711A3"/>
    <w:rsid w:val="00573B2B"/>
    <w:rsid w:val="00575103"/>
    <w:rsid w:val="005A4F04"/>
    <w:rsid w:val="005B3697"/>
    <w:rsid w:val="005B5793"/>
    <w:rsid w:val="005C7D2C"/>
    <w:rsid w:val="005F5707"/>
    <w:rsid w:val="006330A2"/>
    <w:rsid w:val="00642EB6"/>
    <w:rsid w:val="006A63C1"/>
    <w:rsid w:val="006B73C9"/>
    <w:rsid w:val="006C6CB2"/>
    <w:rsid w:val="006F7602"/>
    <w:rsid w:val="0071164F"/>
    <w:rsid w:val="00713D55"/>
    <w:rsid w:val="00722A17"/>
    <w:rsid w:val="00735569"/>
    <w:rsid w:val="00757B83"/>
    <w:rsid w:val="007658CA"/>
    <w:rsid w:val="0076707C"/>
    <w:rsid w:val="00791A69"/>
    <w:rsid w:val="00794830"/>
    <w:rsid w:val="00797CAA"/>
    <w:rsid w:val="007A4B2D"/>
    <w:rsid w:val="007B3209"/>
    <w:rsid w:val="007C2658"/>
    <w:rsid w:val="007E20D0"/>
    <w:rsid w:val="007F1DDB"/>
    <w:rsid w:val="00801B77"/>
    <w:rsid w:val="00810CE3"/>
    <w:rsid w:val="00820315"/>
    <w:rsid w:val="00843B45"/>
    <w:rsid w:val="00863129"/>
    <w:rsid w:val="008C2DB2"/>
    <w:rsid w:val="008D4AE7"/>
    <w:rsid w:val="008D770E"/>
    <w:rsid w:val="0090337E"/>
    <w:rsid w:val="0097297F"/>
    <w:rsid w:val="009A7E90"/>
    <w:rsid w:val="009B6436"/>
    <w:rsid w:val="009C0E6F"/>
    <w:rsid w:val="009C2378"/>
    <w:rsid w:val="009D016F"/>
    <w:rsid w:val="009E251D"/>
    <w:rsid w:val="009E4800"/>
    <w:rsid w:val="00A171F4"/>
    <w:rsid w:val="00A24EFC"/>
    <w:rsid w:val="00A25421"/>
    <w:rsid w:val="00A7304B"/>
    <w:rsid w:val="00A977CE"/>
    <w:rsid w:val="00AB1730"/>
    <w:rsid w:val="00AD131F"/>
    <w:rsid w:val="00AF2E23"/>
    <w:rsid w:val="00AF3B3A"/>
    <w:rsid w:val="00AF6569"/>
    <w:rsid w:val="00B06265"/>
    <w:rsid w:val="00B5695F"/>
    <w:rsid w:val="00B571E1"/>
    <w:rsid w:val="00B739FA"/>
    <w:rsid w:val="00B90F78"/>
    <w:rsid w:val="00B95B8A"/>
    <w:rsid w:val="00BB2E6C"/>
    <w:rsid w:val="00BD1058"/>
    <w:rsid w:val="00BF56B2"/>
    <w:rsid w:val="00C03396"/>
    <w:rsid w:val="00C1451A"/>
    <w:rsid w:val="00C250C5"/>
    <w:rsid w:val="00C457C3"/>
    <w:rsid w:val="00C644CA"/>
    <w:rsid w:val="00C73005"/>
    <w:rsid w:val="00C73D72"/>
    <w:rsid w:val="00C867B8"/>
    <w:rsid w:val="00CB4274"/>
    <w:rsid w:val="00CF36C9"/>
    <w:rsid w:val="00D14CFF"/>
    <w:rsid w:val="00D166AC"/>
    <w:rsid w:val="00D60A70"/>
    <w:rsid w:val="00E10CD0"/>
    <w:rsid w:val="00E14608"/>
    <w:rsid w:val="00E21E67"/>
    <w:rsid w:val="00E30C81"/>
    <w:rsid w:val="00E30EBF"/>
    <w:rsid w:val="00E52D70"/>
    <w:rsid w:val="00E55534"/>
    <w:rsid w:val="00E57243"/>
    <w:rsid w:val="00E914D1"/>
    <w:rsid w:val="00E9435D"/>
    <w:rsid w:val="00EA1DB6"/>
    <w:rsid w:val="00F20920"/>
    <w:rsid w:val="00F56318"/>
    <w:rsid w:val="00F648DA"/>
    <w:rsid w:val="00F82525"/>
    <w:rsid w:val="00F97FEA"/>
    <w:rsid w:val="00FB32D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B3209"/>
    <w:rPr>
      <w:sz w:val="16"/>
      <w:szCs w:val="16"/>
    </w:rPr>
  </w:style>
  <w:style w:type="paragraph" w:styleId="Kommentartext">
    <w:name w:val="annotation text"/>
    <w:basedOn w:val="Standard"/>
    <w:link w:val="KommentartextZchn"/>
    <w:uiPriority w:val="99"/>
    <w:semiHidden/>
    <w:unhideWhenUsed/>
    <w:rsid w:val="007B3209"/>
    <w:rPr>
      <w:sz w:val="20"/>
      <w:szCs w:val="20"/>
    </w:rPr>
  </w:style>
  <w:style w:type="character" w:customStyle="1" w:styleId="KommentartextZchn">
    <w:name w:val="Kommentartext Zchn"/>
    <w:basedOn w:val="Absatz-Standardschriftart"/>
    <w:link w:val="Kommentartext"/>
    <w:uiPriority w:val="99"/>
    <w:semiHidden/>
    <w:rsid w:val="007B3209"/>
    <w:rPr>
      <w:sz w:val="20"/>
      <w:szCs w:val="20"/>
    </w:rPr>
  </w:style>
  <w:style w:type="paragraph" w:styleId="Kommentarthema">
    <w:name w:val="annotation subject"/>
    <w:basedOn w:val="Kommentartext"/>
    <w:next w:val="Kommentartext"/>
    <w:link w:val="KommentarthemaZchn"/>
    <w:uiPriority w:val="99"/>
    <w:semiHidden/>
    <w:unhideWhenUsed/>
    <w:rsid w:val="007B3209"/>
    <w:rPr>
      <w:b/>
      <w:bCs/>
    </w:rPr>
  </w:style>
  <w:style w:type="character" w:customStyle="1" w:styleId="KommentarthemaZchn">
    <w:name w:val="Kommentarthema Zchn"/>
    <w:basedOn w:val="KommentartextZchn"/>
    <w:link w:val="Kommentarthema"/>
    <w:uiPriority w:val="99"/>
    <w:semiHidden/>
    <w:rsid w:val="007B320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B3209"/>
    <w:rPr>
      <w:sz w:val="16"/>
      <w:szCs w:val="16"/>
    </w:rPr>
  </w:style>
  <w:style w:type="paragraph" w:styleId="Kommentartext">
    <w:name w:val="annotation text"/>
    <w:basedOn w:val="Standard"/>
    <w:link w:val="KommentartextZchn"/>
    <w:uiPriority w:val="99"/>
    <w:semiHidden/>
    <w:unhideWhenUsed/>
    <w:rsid w:val="007B3209"/>
    <w:rPr>
      <w:sz w:val="20"/>
      <w:szCs w:val="20"/>
    </w:rPr>
  </w:style>
  <w:style w:type="character" w:customStyle="1" w:styleId="KommentartextZchn">
    <w:name w:val="Kommentartext Zchn"/>
    <w:basedOn w:val="Absatz-Standardschriftart"/>
    <w:link w:val="Kommentartext"/>
    <w:uiPriority w:val="99"/>
    <w:semiHidden/>
    <w:rsid w:val="007B3209"/>
    <w:rPr>
      <w:sz w:val="20"/>
      <w:szCs w:val="20"/>
    </w:rPr>
  </w:style>
  <w:style w:type="paragraph" w:styleId="Kommentarthema">
    <w:name w:val="annotation subject"/>
    <w:basedOn w:val="Kommentartext"/>
    <w:next w:val="Kommentartext"/>
    <w:link w:val="KommentarthemaZchn"/>
    <w:uiPriority w:val="99"/>
    <w:semiHidden/>
    <w:unhideWhenUsed/>
    <w:rsid w:val="007B3209"/>
    <w:rPr>
      <w:b/>
      <w:bCs/>
    </w:rPr>
  </w:style>
  <w:style w:type="character" w:customStyle="1" w:styleId="KommentarthemaZchn">
    <w:name w:val="Kommentarthema Zchn"/>
    <w:basedOn w:val="KommentartextZchn"/>
    <w:link w:val="Kommentarthema"/>
    <w:uiPriority w:val="99"/>
    <w:semiHidden/>
    <w:rsid w:val="007B32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DAA0-5E72-48DA-B796-4590F754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4246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5</cp:revision>
  <dcterms:created xsi:type="dcterms:W3CDTF">2017-02-10T16:17:00Z</dcterms:created>
  <dcterms:modified xsi:type="dcterms:W3CDTF">2017-02-13T11:55:00Z</dcterms:modified>
</cp:coreProperties>
</file>